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0E64E" w14:textId="77777777" w:rsidR="00637720" w:rsidRPr="00C77739" w:rsidRDefault="00637720" w:rsidP="00C77739">
      <w:pPr>
        <w:pStyle w:val="Titre1"/>
      </w:pPr>
      <w:r w:rsidRPr="00C77739">
        <w:t>Demande de renonciation.</w:t>
      </w:r>
    </w:p>
    <w:p w14:paraId="160014E2" w14:textId="77777777" w:rsidR="00637720" w:rsidRDefault="00637720">
      <w:pPr>
        <w:pStyle w:val="Retraitcorpsdetexte2"/>
        <w:spacing w:before="120" w:after="0"/>
        <w:rPr>
          <w:rFonts w:ascii="Arial" w:hAnsi="Arial"/>
          <w:sz w:val="22"/>
          <w:lang w:val="fr-FR"/>
        </w:rPr>
      </w:pPr>
      <w:r>
        <w:rPr>
          <w:rFonts w:ascii="Arial" w:hAnsi="Arial"/>
          <w:sz w:val="22"/>
          <w:lang w:val="fr-FR"/>
        </w:rPr>
        <w:t xml:space="preserve">Je vous signale que </w:t>
      </w:r>
      <w:r>
        <w:rPr>
          <w:rFonts w:ascii="Arial" w:hAnsi="Arial"/>
          <w:b/>
          <w:sz w:val="22"/>
          <w:lang w:val="fr-FR"/>
        </w:rPr>
        <w:t>vous avez la possibilité de demander la renonciation partielle ou totale de la dette</w:t>
      </w:r>
      <w:r>
        <w:rPr>
          <w:rFonts w:ascii="Arial" w:hAnsi="Arial"/>
          <w:sz w:val="22"/>
          <w:lang w:val="fr-FR"/>
        </w:rPr>
        <w:t>, en application de l’article 29 de l’arrêté royal du 22 mai 2003 relatif à la procédure concernant le traitement des dossiers en matière d’allocations aux personnes handicapées qui prévoit:</w:t>
      </w:r>
    </w:p>
    <w:p w14:paraId="1C2DCDB6" w14:textId="77777777" w:rsidR="00637720" w:rsidRDefault="00637720">
      <w:pPr>
        <w:pStyle w:val="Retraitcorpsdetexte2"/>
        <w:spacing w:before="120" w:after="0"/>
        <w:rPr>
          <w:rFonts w:ascii="Arial" w:hAnsi="Arial"/>
          <w:sz w:val="22"/>
          <w:lang w:val="fr-FR"/>
        </w:rPr>
      </w:pPr>
      <w:r>
        <w:rPr>
          <w:rFonts w:ascii="Arial" w:hAnsi="Arial"/>
          <w:sz w:val="22"/>
          <w:lang w:val="fr-FR"/>
        </w:rPr>
        <w:t>“Le ministre peut, dans des cas dignes d’intérêt et sur avis de la commission d’aide sociale aux personnes handicapées, renoncer en tout ou en partie à la récupération d’allocations payées indûment lorsque le débiteur n’a commis aucune faute ou négligence”.</w:t>
      </w:r>
    </w:p>
    <w:p w14:paraId="24398E05" w14:textId="77777777" w:rsidR="00637720" w:rsidRDefault="00637720">
      <w:pPr>
        <w:pStyle w:val="Retraitcorpsdetexte2"/>
        <w:spacing w:before="120" w:after="0"/>
        <w:rPr>
          <w:rFonts w:ascii="Arial" w:hAnsi="Arial"/>
          <w:sz w:val="22"/>
          <w:lang w:val="fr-FR"/>
        </w:rPr>
      </w:pPr>
      <w:r>
        <w:rPr>
          <w:rFonts w:ascii="Arial" w:hAnsi="Arial"/>
          <w:sz w:val="22"/>
          <w:lang w:val="fr-FR"/>
        </w:rPr>
        <w:t xml:space="preserve">Pour ce faire, vous devez compléter et renvoyer </w:t>
      </w:r>
      <w:r>
        <w:rPr>
          <w:rFonts w:ascii="Arial" w:hAnsi="Arial"/>
          <w:b/>
          <w:sz w:val="22"/>
          <w:lang w:val="fr-FR"/>
        </w:rPr>
        <w:t>par lettre recommandée</w:t>
      </w:r>
      <w:r>
        <w:rPr>
          <w:rFonts w:ascii="Arial" w:hAnsi="Arial"/>
          <w:sz w:val="22"/>
          <w:lang w:val="fr-FR"/>
        </w:rPr>
        <w:t xml:space="preserve"> au Service « Allocations aux personnes handicapées », la demande de renonciation ci-jointe.</w:t>
      </w:r>
    </w:p>
    <w:p w14:paraId="4F0A138F" w14:textId="77777777" w:rsidR="00637720" w:rsidRDefault="00637720">
      <w:pPr>
        <w:pStyle w:val="Retraitcorpsdetexte2"/>
        <w:spacing w:before="120" w:after="0"/>
        <w:rPr>
          <w:rFonts w:ascii="Arial" w:hAnsi="Arial"/>
          <w:sz w:val="22"/>
          <w:lang w:val="fr-FR"/>
        </w:rPr>
      </w:pPr>
      <w:r>
        <w:rPr>
          <w:rFonts w:ascii="Arial" w:hAnsi="Arial"/>
          <w:sz w:val="22"/>
          <w:lang w:val="fr-FR"/>
        </w:rPr>
        <w:t>Si vous renvoyez la demande en renonciation par lettre recommandée, le délai de trois mois pris en considération s’établira à partir de la date de l’envoi recommandé.</w:t>
      </w:r>
    </w:p>
    <w:p w14:paraId="509D2233" w14:textId="77777777" w:rsidR="00637720" w:rsidRDefault="00637720">
      <w:pPr>
        <w:pStyle w:val="Retraitcorpsdetexte2"/>
        <w:spacing w:before="120" w:after="0"/>
        <w:rPr>
          <w:rFonts w:ascii="Arial" w:hAnsi="Arial"/>
          <w:sz w:val="22"/>
          <w:lang w:val="fr-FR"/>
        </w:rPr>
      </w:pPr>
      <w:r>
        <w:rPr>
          <w:rFonts w:ascii="Arial" w:hAnsi="Arial"/>
          <w:sz w:val="22"/>
          <w:lang w:val="fr-FR"/>
        </w:rPr>
        <w:t>Si vous renvoyez la demande en renonciation par simple lettre, le délai de trois mois pris en considération s’établira à partir de la date de réception de la lettre par le service.</w:t>
      </w:r>
    </w:p>
    <w:p w14:paraId="3735E2C8" w14:textId="77777777" w:rsidR="00637720" w:rsidRPr="00C77739" w:rsidRDefault="00637720" w:rsidP="00C77739">
      <w:pPr>
        <w:pStyle w:val="Titre2"/>
      </w:pPr>
      <w:r w:rsidRPr="00C77739">
        <w:t>Aperçu des conséquences de l’introduction d’une demande de renonciation.</w:t>
      </w:r>
    </w:p>
    <w:p w14:paraId="2949EDD8" w14:textId="77777777" w:rsidR="00637720" w:rsidRDefault="00637720">
      <w:pPr>
        <w:pStyle w:val="Retraitcorpsdetexte2"/>
        <w:numPr>
          <w:ilvl w:val="0"/>
          <w:numId w:val="1"/>
        </w:numPr>
        <w:tabs>
          <w:tab w:val="clear" w:pos="153"/>
        </w:tabs>
        <w:spacing w:after="0"/>
        <w:ind w:left="0" w:hanging="567"/>
        <w:rPr>
          <w:rFonts w:ascii="Arial" w:hAnsi="Arial"/>
          <w:sz w:val="22"/>
          <w:lang w:val="fr-FR"/>
        </w:rPr>
      </w:pPr>
      <w:r>
        <w:rPr>
          <w:rFonts w:ascii="Arial" w:hAnsi="Arial"/>
          <w:sz w:val="22"/>
          <w:lang w:val="fr-FR"/>
        </w:rPr>
        <w:t xml:space="preserve">Vous introduisez </w:t>
      </w:r>
      <w:r>
        <w:rPr>
          <w:rFonts w:ascii="Arial" w:hAnsi="Arial"/>
          <w:b/>
          <w:sz w:val="22"/>
          <w:lang w:val="fr-FR"/>
        </w:rPr>
        <w:t>la</w:t>
      </w:r>
      <w:r>
        <w:rPr>
          <w:rFonts w:ascii="Arial" w:hAnsi="Arial"/>
          <w:sz w:val="22"/>
          <w:lang w:val="fr-FR"/>
        </w:rPr>
        <w:t xml:space="preserve"> </w:t>
      </w:r>
      <w:r>
        <w:rPr>
          <w:rFonts w:ascii="Arial" w:hAnsi="Arial"/>
          <w:b/>
          <w:sz w:val="22"/>
          <w:lang w:val="fr-FR"/>
        </w:rPr>
        <w:t>demande de renonciation</w:t>
      </w:r>
      <w:r>
        <w:rPr>
          <w:rFonts w:ascii="Arial" w:hAnsi="Arial"/>
          <w:sz w:val="22"/>
          <w:lang w:val="fr-FR"/>
        </w:rPr>
        <w:t xml:space="preserve"> </w:t>
      </w:r>
      <w:r>
        <w:rPr>
          <w:rFonts w:ascii="Arial" w:hAnsi="Arial"/>
          <w:b/>
          <w:sz w:val="22"/>
          <w:lang w:val="fr-FR"/>
        </w:rPr>
        <w:t>dans les 3 mois</w:t>
      </w:r>
      <w:r>
        <w:rPr>
          <w:rFonts w:ascii="Arial" w:hAnsi="Arial"/>
          <w:sz w:val="22"/>
          <w:lang w:val="fr-FR"/>
        </w:rPr>
        <w:t>:</w:t>
      </w:r>
    </w:p>
    <w:p w14:paraId="1436537C" w14:textId="77777777" w:rsidR="00637720" w:rsidRDefault="00637720">
      <w:pPr>
        <w:pStyle w:val="Retraitcorpsdetexte2"/>
        <w:spacing w:before="120" w:after="0"/>
        <w:ind w:left="0"/>
        <w:rPr>
          <w:rFonts w:ascii="Arial" w:hAnsi="Arial"/>
          <w:sz w:val="22"/>
          <w:lang w:val="fr-FR"/>
        </w:rPr>
      </w:pPr>
      <w:r>
        <w:rPr>
          <w:rFonts w:ascii="Arial" w:hAnsi="Arial"/>
          <w:sz w:val="22"/>
          <w:lang w:val="fr-FR"/>
        </w:rPr>
        <w:t xml:space="preserve">Le </w:t>
      </w:r>
      <w:r>
        <w:rPr>
          <w:rFonts w:ascii="Arial" w:hAnsi="Arial"/>
          <w:b/>
          <w:sz w:val="22"/>
          <w:lang w:val="fr-FR"/>
        </w:rPr>
        <w:t>recouvrement</w:t>
      </w:r>
      <w:r>
        <w:rPr>
          <w:rFonts w:ascii="Arial" w:hAnsi="Arial"/>
          <w:sz w:val="22"/>
          <w:lang w:val="fr-FR"/>
        </w:rPr>
        <w:t xml:space="preserve"> effectif </w:t>
      </w:r>
      <w:r>
        <w:rPr>
          <w:rFonts w:ascii="Arial" w:hAnsi="Arial"/>
          <w:b/>
          <w:sz w:val="22"/>
          <w:lang w:val="fr-FR"/>
        </w:rPr>
        <w:t>n’est pas entamé</w:t>
      </w:r>
      <w:r>
        <w:rPr>
          <w:rFonts w:ascii="Arial" w:hAnsi="Arial"/>
          <w:sz w:val="22"/>
          <w:lang w:val="fr-FR"/>
        </w:rPr>
        <w:t xml:space="preserve"> tant que le Ministre n’a pas pris sa décision.</w:t>
      </w:r>
    </w:p>
    <w:p w14:paraId="032D71A0" w14:textId="77777777" w:rsidR="00637720" w:rsidRDefault="00637720">
      <w:pPr>
        <w:pStyle w:val="Retraitcorpsdetexte2"/>
        <w:numPr>
          <w:ilvl w:val="0"/>
          <w:numId w:val="1"/>
        </w:numPr>
        <w:tabs>
          <w:tab w:val="clear" w:pos="153"/>
        </w:tabs>
        <w:spacing w:after="0"/>
        <w:ind w:left="0" w:hanging="567"/>
        <w:rPr>
          <w:rFonts w:ascii="Arial" w:hAnsi="Arial"/>
          <w:sz w:val="22"/>
          <w:lang w:val="fr-FR"/>
        </w:rPr>
      </w:pPr>
      <w:r>
        <w:rPr>
          <w:rFonts w:ascii="Arial" w:hAnsi="Arial"/>
          <w:sz w:val="22"/>
          <w:lang w:val="fr-FR"/>
        </w:rPr>
        <w:t xml:space="preserve">Vous introduisez </w:t>
      </w:r>
      <w:r>
        <w:rPr>
          <w:rFonts w:ascii="Arial" w:hAnsi="Arial"/>
          <w:b/>
          <w:sz w:val="22"/>
          <w:lang w:val="fr-FR"/>
        </w:rPr>
        <w:t>la demande de renonciation</w:t>
      </w:r>
      <w:r>
        <w:rPr>
          <w:rFonts w:ascii="Arial" w:hAnsi="Arial"/>
          <w:sz w:val="22"/>
          <w:lang w:val="fr-FR"/>
        </w:rPr>
        <w:t xml:space="preserve"> </w:t>
      </w:r>
      <w:r>
        <w:rPr>
          <w:rFonts w:ascii="Arial" w:hAnsi="Arial"/>
          <w:b/>
          <w:sz w:val="22"/>
          <w:lang w:val="fr-FR"/>
        </w:rPr>
        <w:t>après le délai de 3 mois</w:t>
      </w:r>
      <w:r>
        <w:rPr>
          <w:rFonts w:ascii="Arial" w:hAnsi="Arial"/>
          <w:sz w:val="22"/>
          <w:lang w:val="fr-FR"/>
        </w:rPr>
        <w:t>:</w:t>
      </w:r>
    </w:p>
    <w:p w14:paraId="016CB5BC" w14:textId="77777777" w:rsidR="00637720" w:rsidRDefault="00637720">
      <w:pPr>
        <w:pStyle w:val="Retraitcorpsdetexte2"/>
        <w:spacing w:before="120" w:after="0"/>
        <w:ind w:left="0"/>
        <w:rPr>
          <w:rFonts w:ascii="Arial" w:hAnsi="Arial"/>
          <w:sz w:val="22"/>
          <w:lang w:val="fr-FR"/>
        </w:rPr>
      </w:pPr>
      <w:r>
        <w:rPr>
          <w:rFonts w:ascii="Arial" w:hAnsi="Arial"/>
          <w:sz w:val="22"/>
          <w:lang w:val="fr-FR"/>
        </w:rPr>
        <w:t xml:space="preserve">Le </w:t>
      </w:r>
      <w:r>
        <w:rPr>
          <w:rFonts w:ascii="Arial" w:hAnsi="Arial"/>
          <w:b/>
          <w:sz w:val="22"/>
          <w:lang w:val="fr-FR"/>
        </w:rPr>
        <w:t>recouvrement</w:t>
      </w:r>
      <w:r>
        <w:rPr>
          <w:rFonts w:ascii="Arial" w:hAnsi="Arial"/>
          <w:sz w:val="22"/>
          <w:lang w:val="fr-FR"/>
        </w:rPr>
        <w:t xml:space="preserve"> effectif </w:t>
      </w:r>
      <w:r>
        <w:rPr>
          <w:rFonts w:ascii="Arial" w:hAnsi="Arial"/>
          <w:b/>
          <w:sz w:val="22"/>
          <w:lang w:val="fr-FR"/>
        </w:rPr>
        <w:t>est entamé</w:t>
      </w:r>
      <w:r>
        <w:rPr>
          <w:rFonts w:ascii="Arial" w:hAnsi="Arial"/>
          <w:sz w:val="22"/>
          <w:lang w:val="fr-FR"/>
        </w:rPr>
        <w:t xml:space="preserve"> après le délai de 3 mois à compter de la date de la présente notification.</w:t>
      </w:r>
    </w:p>
    <w:p w14:paraId="4284A007" w14:textId="77777777" w:rsidR="00637720" w:rsidRDefault="00637720">
      <w:pPr>
        <w:pStyle w:val="Retraitcorpsdetexte2"/>
        <w:spacing w:before="120" w:after="0"/>
        <w:ind w:left="0"/>
        <w:rPr>
          <w:rFonts w:ascii="Arial" w:hAnsi="Arial"/>
          <w:sz w:val="22"/>
          <w:lang w:val="fr-FR"/>
        </w:rPr>
      </w:pPr>
      <w:r>
        <w:rPr>
          <w:rFonts w:ascii="Arial" w:hAnsi="Arial"/>
          <w:sz w:val="22"/>
          <w:lang w:val="fr-FR"/>
        </w:rPr>
        <w:t>Si après, le Ministre décide de renoncer à la récupération de la dette, le recouvrement sera arrêté à partir de la date de cette décision. La renonciation à la récupération de la dette ne concernera que le solde ouvert de la dette. Cela signifie que les montants déjà récupérés resteront acquis  au Trésor et ne seront dès lors, pas remboursés.</w:t>
      </w:r>
    </w:p>
    <w:p w14:paraId="74FBF5E4" w14:textId="77777777" w:rsidR="00637720" w:rsidRDefault="00637720">
      <w:pPr>
        <w:pStyle w:val="Retraitcorpsdetexte2"/>
        <w:numPr>
          <w:ilvl w:val="0"/>
          <w:numId w:val="1"/>
        </w:numPr>
        <w:tabs>
          <w:tab w:val="clear" w:pos="153"/>
        </w:tabs>
        <w:spacing w:after="0"/>
        <w:ind w:left="0" w:hanging="567"/>
        <w:rPr>
          <w:rFonts w:ascii="Arial" w:hAnsi="Arial"/>
          <w:sz w:val="22"/>
          <w:lang w:val="fr-FR"/>
        </w:rPr>
      </w:pPr>
      <w:r>
        <w:rPr>
          <w:rFonts w:ascii="Arial" w:hAnsi="Arial"/>
          <w:sz w:val="22"/>
          <w:lang w:val="fr-FR"/>
        </w:rPr>
        <w:t xml:space="preserve">Vous n’introduisez </w:t>
      </w:r>
      <w:r>
        <w:rPr>
          <w:rFonts w:ascii="Arial" w:hAnsi="Arial"/>
          <w:b/>
          <w:sz w:val="22"/>
          <w:lang w:val="fr-FR"/>
        </w:rPr>
        <w:t>pas de demande de renonciation</w:t>
      </w:r>
      <w:r>
        <w:rPr>
          <w:rFonts w:ascii="Arial" w:hAnsi="Arial"/>
          <w:sz w:val="22"/>
          <w:lang w:val="fr-FR"/>
        </w:rPr>
        <w:t>:</w:t>
      </w:r>
    </w:p>
    <w:p w14:paraId="01151242" w14:textId="77777777" w:rsidR="00637720" w:rsidRDefault="00637720">
      <w:pPr>
        <w:pStyle w:val="Retraitcorpsdetexte2"/>
        <w:spacing w:before="120" w:after="0"/>
        <w:ind w:left="0"/>
        <w:rPr>
          <w:rFonts w:ascii="Arial" w:hAnsi="Arial"/>
          <w:sz w:val="22"/>
          <w:lang w:val="fr-FR"/>
        </w:rPr>
      </w:pPr>
      <w:r>
        <w:rPr>
          <w:rFonts w:ascii="Arial" w:hAnsi="Arial"/>
          <w:sz w:val="22"/>
          <w:lang w:val="fr-FR"/>
        </w:rPr>
        <w:t xml:space="preserve">Il sera </w:t>
      </w:r>
      <w:r>
        <w:rPr>
          <w:rFonts w:ascii="Arial" w:hAnsi="Arial"/>
          <w:b/>
          <w:sz w:val="22"/>
          <w:lang w:val="fr-FR"/>
        </w:rPr>
        <w:t>procédé</w:t>
      </w:r>
      <w:r>
        <w:rPr>
          <w:rFonts w:ascii="Arial" w:hAnsi="Arial"/>
          <w:sz w:val="22"/>
          <w:lang w:val="fr-FR"/>
        </w:rPr>
        <w:t xml:space="preserve"> au </w:t>
      </w:r>
      <w:r>
        <w:rPr>
          <w:rFonts w:ascii="Arial" w:hAnsi="Arial"/>
          <w:b/>
          <w:sz w:val="22"/>
          <w:lang w:val="fr-FR"/>
        </w:rPr>
        <w:t>recouvrement</w:t>
      </w:r>
      <w:r>
        <w:rPr>
          <w:rFonts w:ascii="Arial" w:hAnsi="Arial"/>
          <w:sz w:val="22"/>
          <w:lang w:val="fr-FR"/>
        </w:rPr>
        <w:t xml:space="preserve"> effectif de la dette après le délai de 3 mois à compter de la date de la présente notification.</w:t>
      </w:r>
    </w:p>
    <w:p w14:paraId="206A2D25" w14:textId="77777777" w:rsidR="00637720" w:rsidRDefault="00637720" w:rsidP="00C77739">
      <w:pPr>
        <w:pStyle w:val="Titre1"/>
      </w:pPr>
      <w:r>
        <w:br w:type="page"/>
      </w:r>
      <w:r>
        <w:lastRenderedPageBreak/>
        <w:t>Formulaire de demande de renonciation.</w:t>
      </w:r>
    </w:p>
    <w:p w14:paraId="24529CA4" w14:textId="77777777" w:rsidR="00637720" w:rsidRDefault="00637720">
      <w:pPr>
        <w:pStyle w:val="Retraitcorpsdetexte2"/>
        <w:spacing w:before="0" w:after="0"/>
        <w:ind w:left="709" w:hanging="1276"/>
        <w:rPr>
          <w:rFonts w:ascii="Arial" w:hAnsi="Arial"/>
          <w:sz w:val="22"/>
          <w:lang w:val="fr-FR"/>
        </w:rPr>
      </w:pPr>
      <w:r>
        <w:rPr>
          <w:rFonts w:ascii="Arial" w:hAnsi="Arial"/>
          <w:sz w:val="22"/>
          <w:lang w:val="fr-FR"/>
        </w:rPr>
        <w:t>Service public fédéral Sécurité sociale</w:t>
      </w:r>
    </w:p>
    <w:p w14:paraId="10500766" w14:textId="77777777" w:rsidR="00637720" w:rsidRDefault="00637720">
      <w:pPr>
        <w:pStyle w:val="Retraitcorpsdetexte2"/>
        <w:spacing w:before="0" w:after="0"/>
        <w:ind w:left="709" w:hanging="1276"/>
        <w:rPr>
          <w:rFonts w:ascii="Arial" w:hAnsi="Arial"/>
          <w:sz w:val="22"/>
          <w:lang w:val="fr-FR"/>
        </w:rPr>
      </w:pPr>
      <w:r>
        <w:rPr>
          <w:rFonts w:ascii="Arial" w:hAnsi="Arial"/>
          <w:sz w:val="22"/>
          <w:lang w:val="fr-FR"/>
        </w:rPr>
        <w:t>Direction générale Personnes handicapées</w:t>
      </w:r>
    </w:p>
    <w:p w14:paraId="69389EA5" w14:textId="77777777" w:rsidR="00637720" w:rsidRDefault="00637720">
      <w:pPr>
        <w:pStyle w:val="Retraitcorpsdetexte2"/>
        <w:spacing w:before="0" w:after="0"/>
        <w:ind w:left="709" w:hanging="1276"/>
        <w:rPr>
          <w:rFonts w:ascii="Arial" w:hAnsi="Arial"/>
          <w:sz w:val="22"/>
          <w:lang w:val="fr-FR"/>
        </w:rPr>
      </w:pPr>
      <w:r>
        <w:rPr>
          <w:rFonts w:ascii="Arial" w:hAnsi="Arial"/>
          <w:sz w:val="22"/>
          <w:lang w:val="fr-FR"/>
        </w:rPr>
        <w:t>Centre administratif Botanique</w:t>
      </w:r>
    </w:p>
    <w:p w14:paraId="3C2B062E" w14:textId="77777777" w:rsidR="00637720" w:rsidRDefault="00637720">
      <w:pPr>
        <w:pStyle w:val="Retraitcorpsdetexte2"/>
        <w:spacing w:before="0" w:after="0"/>
        <w:ind w:left="709" w:hanging="1276"/>
        <w:rPr>
          <w:rFonts w:ascii="Arial" w:hAnsi="Arial"/>
          <w:sz w:val="22"/>
          <w:lang w:val="fr-FR"/>
        </w:rPr>
      </w:pPr>
      <w:r>
        <w:rPr>
          <w:rFonts w:ascii="Arial" w:hAnsi="Arial"/>
          <w:sz w:val="22"/>
          <w:lang w:val="fr-FR"/>
        </w:rPr>
        <w:t>Finance Tower</w:t>
      </w:r>
    </w:p>
    <w:p w14:paraId="5998F9F6" w14:textId="77777777" w:rsidR="00637720" w:rsidRDefault="00637720">
      <w:pPr>
        <w:pStyle w:val="Retraitcorpsdetexte2"/>
        <w:spacing w:before="0" w:after="0"/>
        <w:ind w:left="709" w:hanging="1276"/>
        <w:rPr>
          <w:rFonts w:ascii="Arial" w:hAnsi="Arial"/>
          <w:sz w:val="22"/>
          <w:lang w:val="fr-FR"/>
        </w:rPr>
      </w:pPr>
      <w:r>
        <w:rPr>
          <w:rFonts w:ascii="Arial" w:hAnsi="Arial"/>
          <w:sz w:val="22"/>
          <w:lang w:val="fr-FR"/>
        </w:rPr>
        <w:t>Boulevard du Jardin Botanique, 50 boîte 50</w:t>
      </w:r>
    </w:p>
    <w:p w14:paraId="5CBA37BE" w14:textId="77777777" w:rsidR="00637720" w:rsidRDefault="00637720">
      <w:pPr>
        <w:pStyle w:val="Retraitcorpsdetexte2"/>
        <w:spacing w:before="0" w:after="0"/>
        <w:ind w:left="709" w:hanging="1276"/>
        <w:rPr>
          <w:rFonts w:ascii="Arial" w:hAnsi="Arial"/>
          <w:sz w:val="22"/>
          <w:lang w:val="fr-FR"/>
        </w:rPr>
      </w:pPr>
      <w:r>
        <w:rPr>
          <w:rFonts w:ascii="Arial" w:hAnsi="Arial"/>
          <w:sz w:val="22"/>
          <w:lang w:val="fr-FR"/>
        </w:rPr>
        <w:t>1000 Bruxelles</w:t>
      </w:r>
    </w:p>
    <w:p w14:paraId="6EF96B02" w14:textId="77777777" w:rsidR="00637720" w:rsidRDefault="00637720">
      <w:pPr>
        <w:pStyle w:val="Retraitcorpsdetexte2"/>
        <w:spacing w:before="360" w:after="0"/>
        <w:ind w:left="284" w:hanging="851"/>
        <w:rPr>
          <w:rFonts w:ascii="Arial" w:hAnsi="Arial"/>
          <w:sz w:val="22"/>
          <w:lang w:val="fr-FR"/>
        </w:rPr>
      </w:pPr>
      <w:r>
        <w:rPr>
          <w:b/>
          <w:u w:val="single"/>
          <w:lang w:val="fr-FR"/>
        </w:rPr>
        <w:t>Objet</w:t>
      </w:r>
      <w:r>
        <w:rPr>
          <w:lang w:val="fr-FR"/>
        </w:rPr>
        <w:t>:</w:t>
      </w:r>
      <w:r>
        <w:rPr>
          <w:lang w:val="fr-FR"/>
        </w:rPr>
        <w:tab/>
      </w:r>
      <w:r>
        <w:rPr>
          <w:rFonts w:ascii="Arial" w:hAnsi="Arial"/>
          <w:sz w:val="22"/>
          <w:lang w:val="fr-FR"/>
        </w:rPr>
        <w:t>Demande en renonciation en application de l’article 29 de l’arrêté royal du 22 mai 2003 relatif à la procédure concernant le traitement des dossiers en matière d’allocations aux personnes handicapées.</w:t>
      </w:r>
    </w:p>
    <w:p w14:paraId="718B16A6" w14:textId="77777777" w:rsidR="00637720" w:rsidRDefault="00637720">
      <w:pPr>
        <w:pStyle w:val="Retraitcorpsdetexte2"/>
        <w:spacing w:before="0" w:after="0"/>
        <w:ind w:left="284"/>
        <w:rPr>
          <w:color w:val="800080"/>
          <w:sz w:val="20"/>
          <w:lang w:val="fr-FR"/>
        </w:rPr>
      </w:pPr>
    </w:p>
    <w:p w14:paraId="7FF0BFEF" w14:textId="77777777" w:rsidR="00637720" w:rsidRDefault="00637720">
      <w:pPr>
        <w:pStyle w:val="Retraitcorpsdetexte2"/>
        <w:spacing w:before="480" w:after="0"/>
        <w:ind w:left="709" w:hanging="1276"/>
        <w:rPr>
          <w:rFonts w:ascii="Arial" w:hAnsi="Arial"/>
          <w:sz w:val="22"/>
          <w:lang w:val="fr-FR"/>
        </w:rPr>
      </w:pPr>
      <w:r>
        <w:rPr>
          <w:rFonts w:ascii="Arial" w:hAnsi="Arial"/>
          <w:sz w:val="22"/>
          <w:lang w:val="fr-FR"/>
        </w:rPr>
        <w:t>Monsieur le Ministre,</w:t>
      </w:r>
    </w:p>
    <w:p w14:paraId="520027BD" w14:textId="77777777" w:rsidR="00637720" w:rsidRDefault="00637720">
      <w:pPr>
        <w:pStyle w:val="En-tte"/>
        <w:tabs>
          <w:tab w:val="clear" w:pos="4536"/>
          <w:tab w:val="clear" w:pos="9072"/>
          <w:tab w:val="left" w:pos="4395"/>
        </w:tabs>
        <w:spacing w:before="240"/>
        <w:ind w:left="-567"/>
      </w:pPr>
      <w:r>
        <w:t>Je soussigné(e),</w:t>
      </w:r>
      <w:r>
        <w:tab/>
        <w:t>Nom:</w:t>
      </w:r>
    </w:p>
    <w:p w14:paraId="6B01577F" w14:textId="77777777" w:rsidR="00637720" w:rsidRDefault="00637720">
      <w:pPr>
        <w:pStyle w:val="En-tte"/>
        <w:tabs>
          <w:tab w:val="clear" w:pos="4536"/>
          <w:tab w:val="clear" w:pos="9072"/>
        </w:tabs>
        <w:ind w:left="4395"/>
      </w:pPr>
      <w:r>
        <w:t>Rue et numéro</w:t>
      </w:r>
    </w:p>
    <w:p w14:paraId="2D869B2C" w14:textId="77777777" w:rsidR="00637720" w:rsidRDefault="00637720">
      <w:pPr>
        <w:pStyle w:val="En-tte"/>
        <w:tabs>
          <w:tab w:val="clear" w:pos="4536"/>
          <w:tab w:val="clear" w:pos="9072"/>
        </w:tabs>
        <w:ind w:left="4395"/>
      </w:pPr>
      <w:r>
        <w:t>Code postal</w:t>
      </w:r>
    </w:p>
    <w:p w14:paraId="1FFBC087" w14:textId="77777777" w:rsidR="00637720" w:rsidRDefault="00637720">
      <w:pPr>
        <w:pStyle w:val="En-tte"/>
        <w:tabs>
          <w:tab w:val="clear" w:pos="4536"/>
          <w:tab w:val="clear" w:pos="9072"/>
        </w:tabs>
        <w:ind w:left="4395"/>
      </w:pPr>
      <w:r>
        <w:t>Localité</w:t>
      </w:r>
    </w:p>
    <w:p w14:paraId="1815B0D8" w14:textId="77777777" w:rsidR="00637720" w:rsidRDefault="00637720">
      <w:pPr>
        <w:pStyle w:val="En-tte"/>
        <w:tabs>
          <w:tab w:val="clear" w:pos="4536"/>
          <w:tab w:val="clear" w:pos="9072"/>
        </w:tabs>
        <w:ind w:left="4395"/>
      </w:pPr>
    </w:p>
    <w:tbl>
      <w:tblPr>
        <w:tblW w:w="0" w:type="auto"/>
        <w:tblInd w:w="-496" w:type="dxa"/>
        <w:tblLayout w:type="fixed"/>
        <w:tblCellMar>
          <w:left w:w="71" w:type="dxa"/>
          <w:right w:w="71" w:type="dxa"/>
        </w:tblCellMar>
        <w:tblLook w:val="0000" w:firstRow="0" w:lastRow="0" w:firstColumn="0" w:lastColumn="0" w:noHBand="0" w:noVBand="0"/>
      </w:tblPr>
      <w:tblGrid>
        <w:gridCol w:w="2127"/>
        <w:gridCol w:w="2268"/>
      </w:tblGrid>
      <w:tr w:rsidR="00637720" w14:paraId="38CE427C" w14:textId="77777777">
        <w:tblPrEx>
          <w:tblCellMar>
            <w:top w:w="0" w:type="dxa"/>
            <w:bottom w:w="0" w:type="dxa"/>
          </w:tblCellMar>
        </w:tblPrEx>
        <w:trPr>
          <w:trHeight w:hRule="exact" w:val="284"/>
        </w:trPr>
        <w:tc>
          <w:tcPr>
            <w:tcW w:w="2127" w:type="dxa"/>
            <w:shd w:val="pct5" w:color="auto" w:fill="auto"/>
          </w:tcPr>
          <w:p w14:paraId="132E11FB" w14:textId="77777777" w:rsidR="00637720" w:rsidRDefault="00637720">
            <w:pPr>
              <w:rPr>
                <w:sz w:val="20"/>
              </w:rPr>
            </w:pPr>
            <w:proofErr w:type="spellStart"/>
            <w:r>
              <w:rPr>
                <w:sz w:val="20"/>
              </w:rPr>
              <w:t>Numéro</w:t>
            </w:r>
            <w:proofErr w:type="spellEnd"/>
            <w:r>
              <w:rPr>
                <w:sz w:val="20"/>
              </w:rPr>
              <w:t xml:space="preserve"> de la </w:t>
            </w:r>
            <w:proofErr w:type="spellStart"/>
            <w:r>
              <w:rPr>
                <w:sz w:val="20"/>
              </w:rPr>
              <w:t>dette</w:t>
            </w:r>
            <w:proofErr w:type="spellEnd"/>
          </w:p>
        </w:tc>
        <w:tc>
          <w:tcPr>
            <w:tcW w:w="2268" w:type="dxa"/>
            <w:shd w:val="pct5" w:color="auto" w:fill="auto"/>
          </w:tcPr>
          <w:p w14:paraId="697496E8" w14:textId="77777777" w:rsidR="00637720" w:rsidRDefault="00637720">
            <w:pPr>
              <w:pStyle w:val="En-tte"/>
              <w:tabs>
                <w:tab w:val="clear" w:pos="4536"/>
                <w:tab w:val="clear" w:pos="9072"/>
              </w:tabs>
              <w:rPr>
                <w:sz w:val="20"/>
              </w:rPr>
            </w:pPr>
          </w:p>
        </w:tc>
      </w:tr>
      <w:tr w:rsidR="00637720" w14:paraId="32596806" w14:textId="77777777">
        <w:tblPrEx>
          <w:tblCellMar>
            <w:top w:w="0" w:type="dxa"/>
            <w:bottom w:w="0" w:type="dxa"/>
          </w:tblCellMar>
        </w:tblPrEx>
        <w:trPr>
          <w:trHeight w:hRule="exact" w:val="284"/>
        </w:trPr>
        <w:tc>
          <w:tcPr>
            <w:tcW w:w="2127" w:type="dxa"/>
            <w:shd w:val="pct5" w:color="auto" w:fill="auto"/>
          </w:tcPr>
          <w:p w14:paraId="5BD960B8" w14:textId="77777777" w:rsidR="00637720" w:rsidRDefault="00637720">
            <w:pPr>
              <w:rPr>
                <w:sz w:val="20"/>
              </w:rPr>
            </w:pPr>
            <w:proofErr w:type="spellStart"/>
            <w:r>
              <w:rPr>
                <w:sz w:val="20"/>
              </w:rPr>
              <w:t>Numéro</w:t>
            </w:r>
            <w:proofErr w:type="spellEnd"/>
            <w:r>
              <w:rPr>
                <w:sz w:val="20"/>
              </w:rPr>
              <w:t xml:space="preserve"> du dossier</w:t>
            </w:r>
          </w:p>
        </w:tc>
        <w:tc>
          <w:tcPr>
            <w:tcW w:w="2268" w:type="dxa"/>
            <w:shd w:val="pct5" w:color="auto" w:fill="auto"/>
          </w:tcPr>
          <w:p w14:paraId="3D604C3C" w14:textId="77777777" w:rsidR="00637720" w:rsidRDefault="00637720">
            <w:pPr>
              <w:rPr>
                <w:sz w:val="20"/>
              </w:rPr>
            </w:pPr>
          </w:p>
        </w:tc>
      </w:tr>
    </w:tbl>
    <w:p w14:paraId="2AF879EF" w14:textId="77777777" w:rsidR="00637720" w:rsidRDefault="00637720">
      <w:pPr>
        <w:pStyle w:val="Retraitcorpsdetexte2"/>
        <w:spacing w:before="480" w:after="0"/>
        <w:rPr>
          <w:lang w:val="fr-FR"/>
        </w:rPr>
      </w:pPr>
      <w:r>
        <w:rPr>
          <w:rFonts w:ascii="Arial" w:hAnsi="Arial"/>
          <w:sz w:val="22"/>
          <w:lang w:val="fr-FR"/>
        </w:rPr>
        <w:t>sollicite la renonciation à la récupération de la dette de</w:t>
      </w:r>
      <w:r>
        <w:rPr>
          <w:lang w:val="fr-FR"/>
        </w:rPr>
        <w:t xml:space="preserve"> </w:t>
      </w:r>
      <w:r>
        <w:rPr>
          <w:b/>
          <w:i/>
          <w:lang w:val="fr-FR"/>
        </w:rPr>
        <w:t xml:space="preserve">&lt;&lt;…  &gt;&gt; </w:t>
      </w:r>
      <w:r>
        <w:rPr>
          <w:rFonts w:ascii="Arial" w:hAnsi="Arial"/>
          <w:sz w:val="22"/>
          <w:lang w:val="fr-FR"/>
        </w:rPr>
        <w:t>pour les motifs suivants</w:t>
      </w:r>
      <w:r>
        <w:rPr>
          <w:lang w:val="fr-FR"/>
        </w:rPr>
        <w:t>:</w:t>
      </w:r>
    </w:p>
    <w:p w14:paraId="196A91CE" w14:textId="77777777" w:rsidR="00637720" w:rsidRDefault="00637720">
      <w:pPr>
        <w:pStyle w:val="Retraitcorpsdetexte2"/>
        <w:spacing w:before="0" w:after="0"/>
        <w:ind w:left="709" w:hanging="1276"/>
        <w:rPr>
          <w:lang w:val="fr-FR"/>
        </w:rPr>
      </w:pPr>
    </w:p>
    <w:p w14:paraId="2868465B" w14:textId="77777777" w:rsidR="00637720" w:rsidRDefault="00637720">
      <w:pPr>
        <w:pStyle w:val="Retraitcorpsdetexte2"/>
        <w:spacing w:before="0" w:after="0"/>
        <w:ind w:left="709" w:hanging="1276"/>
        <w:rPr>
          <w:lang w:val="fr-FR"/>
        </w:rPr>
      </w:pPr>
    </w:p>
    <w:p w14:paraId="435FE594" w14:textId="77777777" w:rsidR="00637720" w:rsidRDefault="00637720">
      <w:pPr>
        <w:pStyle w:val="Retraitcorpsdetexte2"/>
        <w:spacing w:before="0" w:after="0"/>
        <w:ind w:left="709" w:hanging="1276"/>
        <w:rPr>
          <w:lang w:val="fr-FR"/>
        </w:rPr>
      </w:pPr>
    </w:p>
    <w:p w14:paraId="50F73468" w14:textId="77777777" w:rsidR="00637720" w:rsidRDefault="00637720">
      <w:pPr>
        <w:pStyle w:val="Retraitcorpsdetexte2"/>
        <w:spacing w:before="0" w:after="0"/>
        <w:ind w:left="709" w:hanging="1276"/>
        <w:rPr>
          <w:lang w:val="fr-FR"/>
        </w:rPr>
      </w:pPr>
    </w:p>
    <w:p w14:paraId="36A26B39" w14:textId="77777777" w:rsidR="00637720" w:rsidRDefault="00637720">
      <w:pPr>
        <w:pStyle w:val="Retraitcorpsdetexte2"/>
        <w:spacing w:before="0" w:after="0"/>
        <w:ind w:left="709" w:hanging="1276"/>
        <w:rPr>
          <w:lang w:val="fr-FR"/>
        </w:rPr>
      </w:pPr>
    </w:p>
    <w:p w14:paraId="0FF843B3" w14:textId="77777777" w:rsidR="00637720" w:rsidRDefault="00637720">
      <w:pPr>
        <w:pStyle w:val="Retraitcorpsdetexte2"/>
        <w:spacing w:before="0" w:after="0"/>
        <w:ind w:left="709" w:hanging="1276"/>
        <w:rPr>
          <w:lang w:val="fr-FR"/>
        </w:rPr>
      </w:pPr>
    </w:p>
    <w:p w14:paraId="4249E346" w14:textId="77777777" w:rsidR="00637720" w:rsidRDefault="00637720">
      <w:pPr>
        <w:pStyle w:val="Retraitcorpsdetexte2"/>
        <w:spacing w:before="0" w:after="0"/>
        <w:ind w:left="709" w:hanging="1276"/>
        <w:rPr>
          <w:lang w:val="fr-FR"/>
        </w:rPr>
      </w:pPr>
    </w:p>
    <w:p w14:paraId="27A0C594" w14:textId="77777777" w:rsidR="00637720" w:rsidRDefault="00637720">
      <w:pPr>
        <w:pStyle w:val="Retraitcorpsdetexte2"/>
        <w:spacing w:before="0" w:after="0"/>
        <w:ind w:left="709" w:hanging="1276"/>
        <w:rPr>
          <w:lang w:val="fr-FR"/>
        </w:rPr>
      </w:pPr>
    </w:p>
    <w:p w14:paraId="5DC88DBD" w14:textId="77777777" w:rsidR="00637720" w:rsidRDefault="00637720">
      <w:pPr>
        <w:pStyle w:val="Retraitcorpsdetexte2"/>
        <w:spacing w:before="0" w:after="0"/>
        <w:ind w:left="709" w:hanging="1276"/>
        <w:rPr>
          <w:lang w:val="fr-FR"/>
        </w:rPr>
      </w:pPr>
    </w:p>
    <w:p w14:paraId="71F276BB" w14:textId="77777777" w:rsidR="00637720" w:rsidRDefault="00637720">
      <w:pPr>
        <w:pStyle w:val="Retraitcorpsdetexte2"/>
        <w:spacing w:before="0" w:after="0"/>
        <w:ind w:left="709" w:hanging="1276"/>
        <w:rPr>
          <w:lang w:val="fr-FR"/>
        </w:rPr>
      </w:pPr>
    </w:p>
    <w:p w14:paraId="7DC1D36C" w14:textId="77777777" w:rsidR="00637720" w:rsidRDefault="00637720">
      <w:pPr>
        <w:pStyle w:val="Retraitcorpsdetexte2"/>
        <w:spacing w:before="0" w:after="0"/>
        <w:ind w:left="709" w:hanging="1276"/>
        <w:rPr>
          <w:lang w:val="fr-FR"/>
        </w:rPr>
      </w:pPr>
    </w:p>
    <w:p w14:paraId="0FD8E13B" w14:textId="77777777" w:rsidR="00637720" w:rsidRDefault="00637720">
      <w:pPr>
        <w:pStyle w:val="Retraitcorpsdetexte2"/>
        <w:spacing w:before="0" w:after="0"/>
        <w:ind w:left="709" w:hanging="1276"/>
        <w:rPr>
          <w:lang w:val="fr-FR"/>
        </w:rPr>
      </w:pPr>
    </w:p>
    <w:p w14:paraId="0E4545D1" w14:textId="77777777" w:rsidR="00637720" w:rsidRDefault="00637720">
      <w:pPr>
        <w:pStyle w:val="Retraitcorpsdetexte2"/>
        <w:spacing w:before="0" w:after="0"/>
        <w:ind w:left="709" w:hanging="1276"/>
        <w:rPr>
          <w:lang w:val="fr-FR"/>
        </w:rPr>
      </w:pPr>
    </w:p>
    <w:p w14:paraId="12940AF1" w14:textId="77777777" w:rsidR="00637720" w:rsidRDefault="00637720">
      <w:pPr>
        <w:pStyle w:val="Retraitcorpsdetexte2"/>
        <w:spacing w:before="0" w:after="0"/>
        <w:rPr>
          <w:rFonts w:ascii="Arial" w:hAnsi="Arial"/>
          <w:sz w:val="22"/>
          <w:lang w:val="fr-FR"/>
        </w:rPr>
      </w:pPr>
      <w:r>
        <w:rPr>
          <w:rFonts w:ascii="Arial" w:hAnsi="Arial"/>
          <w:sz w:val="22"/>
          <w:lang w:val="fr-FR"/>
        </w:rPr>
        <w:t>Je m’engage à fournir tous renseignements et documents nécessaires à l’instruction de ma demande.</w:t>
      </w:r>
    </w:p>
    <w:p w14:paraId="547472E0" w14:textId="77777777" w:rsidR="00637720" w:rsidRDefault="00637720">
      <w:pPr>
        <w:pStyle w:val="Retraitcorpsdetexte2"/>
        <w:spacing w:before="0" w:after="0"/>
        <w:rPr>
          <w:rFonts w:ascii="Arial" w:hAnsi="Arial"/>
          <w:sz w:val="22"/>
          <w:lang w:val="fr-FR"/>
        </w:rPr>
      </w:pPr>
    </w:p>
    <w:p w14:paraId="1267E57A" w14:textId="77777777" w:rsidR="00637720" w:rsidRDefault="00637720">
      <w:pPr>
        <w:pStyle w:val="Retraitcorpsdetexte2"/>
        <w:spacing w:before="0" w:after="0"/>
        <w:rPr>
          <w:rFonts w:ascii="Arial" w:hAnsi="Arial"/>
          <w:sz w:val="22"/>
        </w:rPr>
      </w:pPr>
      <w:proofErr w:type="spellStart"/>
      <w:r>
        <w:rPr>
          <w:rFonts w:ascii="Arial" w:hAnsi="Arial"/>
          <w:sz w:val="22"/>
        </w:rPr>
        <w:t>Signature</w:t>
      </w:r>
      <w:proofErr w:type="spellEnd"/>
      <w:r>
        <w:rPr>
          <w:rFonts w:ascii="Arial" w:hAnsi="Arial"/>
          <w:sz w:val="22"/>
        </w:rPr>
        <w:t>:</w:t>
      </w:r>
    </w:p>
    <w:p w14:paraId="36DB3497" w14:textId="77777777" w:rsidR="00637720" w:rsidRDefault="00637720">
      <w:pPr>
        <w:pStyle w:val="Retraitcorpsdetexte2"/>
        <w:spacing w:before="0" w:after="0"/>
        <w:rPr>
          <w:rFonts w:ascii="Arial" w:hAnsi="Arial"/>
          <w:sz w:val="22"/>
        </w:rPr>
      </w:pPr>
    </w:p>
    <w:p w14:paraId="127D5256" w14:textId="77777777" w:rsidR="00637720" w:rsidRDefault="00637720">
      <w:pPr>
        <w:pStyle w:val="Retraitcorpsdetexte2"/>
        <w:spacing w:before="0" w:after="0"/>
        <w:rPr>
          <w:rFonts w:ascii="Arial" w:hAnsi="Arial"/>
          <w:sz w:val="22"/>
        </w:rPr>
      </w:pPr>
    </w:p>
    <w:p w14:paraId="6CCC59AC" w14:textId="77777777" w:rsidR="00637720" w:rsidRDefault="00637720">
      <w:pPr>
        <w:pStyle w:val="Retraitcorpsdetexte2"/>
        <w:spacing w:before="0" w:after="0"/>
        <w:rPr>
          <w:rFonts w:ascii="Arial" w:hAnsi="Arial"/>
          <w:sz w:val="22"/>
        </w:rPr>
      </w:pPr>
    </w:p>
    <w:p w14:paraId="769910AB" w14:textId="77777777" w:rsidR="00637720" w:rsidRDefault="00637720">
      <w:pPr>
        <w:pStyle w:val="Retraitcorpsdetexte2"/>
        <w:spacing w:before="0"/>
      </w:pPr>
      <w:r>
        <w:t>Date:</w:t>
      </w:r>
    </w:p>
    <w:sectPr w:rsidR="0063772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34FB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A2A2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E94A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282C8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07897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EEC8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8B8DB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586E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1A280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AEEE0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35F5432"/>
    <w:multiLevelType w:val="multilevel"/>
    <w:tmpl w:val="8CC0097E"/>
    <w:lvl w:ilvl="0">
      <w:start w:val="1"/>
      <w:numFmt w:val="decimal"/>
      <w:lvlText w:val="%1."/>
      <w:lvlJc w:val="left"/>
      <w:pPr>
        <w:tabs>
          <w:tab w:val="num" w:pos="153"/>
        </w:tabs>
        <w:ind w:left="153" w:hanging="360"/>
      </w:pPr>
    </w:lvl>
    <w:lvl w:ilvl="1" w:tentative="1">
      <w:start w:val="1"/>
      <w:numFmt w:val="lowerLetter"/>
      <w:lvlText w:val="%2."/>
      <w:lvlJc w:val="left"/>
      <w:pPr>
        <w:tabs>
          <w:tab w:val="num" w:pos="873"/>
        </w:tabs>
        <w:ind w:left="873" w:hanging="360"/>
      </w:pPr>
    </w:lvl>
    <w:lvl w:ilvl="2" w:tentative="1">
      <w:start w:val="1"/>
      <w:numFmt w:val="lowerRoman"/>
      <w:lvlText w:val="%3."/>
      <w:lvlJc w:val="right"/>
      <w:pPr>
        <w:tabs>
          <w:tab w:val="num" w:pos="1593"/>
        </w:tabs>
        <w:ind w:left="1593" w:hanging="180"/>
      </w:pPr>
    </w:lvl>
    <w:lvl w:ilvl="3" w:tentative="1">
      <w:start w:val="1"/>
      <w:numFmt w:val="decimal"/>
      <w:lvlText w:val="%4."/>
      <w:lvlJc w:val="left"/>
      <w:pPr>
        <w:tabs>
          <w:tab w:val="num" w:pos="2313"/>
        </w:tabs>
        <w:ind w:left="2313" w:hanging="360"/>
      </w:pPr>
    </w:lvl>
    <w:lvl w:ilvl="4" w:tentative="1">
      <w:start w:val="1"/>
      <w:numFmt w:val="lowerLetter"/>
      <w:lvlText w:val="%5."/>
      <w:lvlJc w:val="left"/>
      <w:pPr>
        <w:tabs>
          <w:tab w:val="num" w:pos="3033"/>
        </w:tabs>
        <w:ind w:left="3033" w:hanging="360"/>
      </w:pPr>
    </w:lvl>
    <w:lvl w:ilvl="5" w:tentative="1">
      <w:start w:val="1"/>
      <w:numFmt w:val="lowerRoman"/>
      <w:lvlText w:val="%6."/>
      <w:lvlJc w:val="right"/>
      <w:pPr>
        <w:tabs>
          <w:tab w:val="num" w:pos="3753"/>
        </w:tabs>
        <w:ind w:left="3753" w:hanging="180"/>
      </w:pPr>
    </w:lvl>
    <w:lvl w:ilvl="6" w:tentative="1">
      <w:start w:val="1"/>
      <w:numFmt w:val="decimal"/>
      <w:lvlText w:val="%7."/>
      <w:lvlJc w:val="left"/>
      <w:pPr>
        <w:tabs>
          <w:tab w:val="num" w:pos="4473"/>
        </w:tabs>
        <w:ind w:left="4473" w:hanging="360"/>
      </w:pPr>
    </w:lvl>
    <w:lvl w:ilvl="7" w:tentative="1">
      <w:start w:val="1"/>
      <w:numFmt w:val="lowerLetter"/>
      <w:lvlText w:val="%8."/>
      <w:lvlJc w:val="left"/>
      <w:pPr>
        <w:tabs>
          <w:tab w:val="num" w:pos="5193"/>
        </w:tabs>
        <w:ind w:left="5193" w:hanging="360"/>
      </w:pPr>
    </w:lvl>
    <w:lvl w:ilvl="8" w:tentative="1">
      <w:start w:val="1"/>
      <w:numFmt w:val="lowerRoman"/>
      <w:lvlText w:val="%9."/>
      <w:lvlJc w:val="right"/>
      <w:pPr>
        <w:tabs>
          <w:tab w:val="num" w:pos="5913"/>
        </w:tabs>
        <w:ind w:left="5913" w:hanging="180"/>
      </w:pPr>
    </w:lvl>
  </w:abstractNum>
  <w:num w:numId="1" w16cid:durableId="1523974539">
    <w:abstractNumId w:val="10"/>
  </w:num>
  <w:num w:numId="2" w16cid:durableId="1437871832">
    <w:abstractNumId w:val="9"/>
  </w:num>
  <w:num w:numId="3" w16cid:durableId="1229808492">
    <w:abstractNumId w:val="7"/>
  </w:num>
  <w:num w:numId="4" w16cid:durableId="2035619682">
    <w:abstractNumId w:val="6"/>
  </w:num>
  <w:num w:numId="5" w16cid:durableId="909923436">
    <w:abstractNumId w:val="5"/>
  </w:num>
  <w:num w:numId="6" w16cid:durableId="1913199722">
    <w:abstractNumId w:val="4"/>
  </w:num>
  <w:num w:numId="7" w16cid:durableId="1186360349">
    <w:abstractNumId w:val="8"/>
  </w:num>
  <w:num w:numId="8" w16cid:durableId="1575360064">
    <w:abstractNumId w:val="3"/>
  </w:num>
  <w:num w:numId="9" w16cid:durableId="1018967869">
    <w:abstractNumId w:val="2"/>
  </w:num>
  <w:num w:numId="10" w16cid:durableId="1639414237">
    <w:abstractNumId w:val="1"/>
  </w:num>
  <w:num w:numId="11" w16cid:durableId="1966422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AMO_XmlVersion" w:val="Empty"/>
  </w:docVars>
  <w:rsids>
    <w:rsidRoot w:val="00196D29"/>
    <w:rsid w:val="00196D29"/>
    <w:rsid w:val="00637720"/>
    <w:rsid w:val="00646F88"/>
    <w:rsid w:val="00C77739"/>
    <w:rsid w:val="00EF4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5D6C35"/>
  <w15:chartTrackingRefBased/>
  <w15:docId w15:val="{F7B75208-67DC-467B-9F03-B9A88D6C5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7739"/>
    <w:rPr>
      <w:sz w:val="24"/>
      <w:szCs w:val="24"/>
    </w:rPr>
  </w:style>
  <w:style w:type="paragraph" w:styleId="Titre1">
    <w:name w:val="heading 1"/>
    <w:basedOn w:val="Retraitcorpsdetexte2"/>
    <w:next w:val="Normal"/>
    <w:link w:val="Titre1Car"/>
    <w:qFormat/>
    <w:rsid w:val="00C77739"/>
    <w:pPr>
      <w:spacing w:before="0" w:after="240"/>
      <w:jc w:val="center"/>
      <w:outlineLvl w:val="0"/>
    </w:pPr>
    <w:rPr>
      <w:b/>
      <w:i/>
      <w:sz w:val="32"/>
      <w:u w:val="single"/>
      <w:lang w:val="fr-FR"/>
    </w:rPr>
  </w:style>
  <w:style w:type="paragraph" w:styleId="Titre2">
    <w:name w:val="heading 2"/>
    <w:basedOn w:val="Sous-titre"/>
    <w:next w:val="Normal"/>
    <w:link w:val="Titre2Car"/>
    <w:unhideWhenUsed/>
    <w:qFormat/>
    <w:rsid w:val="00C77739"/>
    <w:pPr>
      <w:outlineLvl w:val="1"/>
    </w:p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Retraitcorpsdetexte2">
    <w:name w:val="Body Text Indent 2"/>
    <w:basedOn w:val="Normal"/>
    <w:pPr>
      <w:spacing w:before="240" w:after="120"/>
      <w:ind w:left="-567"/>
      <w:jc w:val="both"/>
    </w:pPr>
    <w:rPr>
      <w:szCs w:val="20"/>
      <w:lang w:val="nl-NL" w:eastAsia="nl-NL"/>
    </w:rPr>
  </w:style>
  <w:style w:type="paragraph" w:styleId="En-tte">
    <w:name w:val="header"/>
    <w:basedOn w:val="Normal"/>
    <w:pPr>
      <w:tabs>
        <w:tab w:val="center" w:pos="4536"/>
        <w:tab w:val="right" w:pos="9072"/>
      </w:tabs>
    </w:pPr>
    <w:rPr>
      <w:rFonts w:ascii="Arial" w:hAnsi="Arial"/>
      <w:sz w:val="22"/>
      <w:szCs w:val="20"/>
      <w:lang w:val="fr-FR" w:eastAsia="nl-NL"/>
    </w:rPr>
  </w:style>
  <w:style w:type="character" w:customStyle="1" w:styleId="Titre1Car">
    <w:name w:val="Titre 1 Car"/>
    <w:link w:val="Titre1"/>
    <w:rsid w:val="00C77739"/>
    <w:rPr>
      <w:b/>
      <w:i/>
      <w:sz w:val="32"/>
      <w:u w:val="single"/>
      <w:lang w:val="fr-FR" w:eastAsia="nl-NL"/>
    </w:rPr>
  </w:style>
  <w:style w:type="paragraph" w:styleId="Sous-titre">
    <w:name w:val="Subtitle"/>
    <w:basedOn w:val="Retraitcorpsdetexte2"/>
    <w:next w:val="Normal"/>
    <w:link w:val="Sous-titreCar"/>
    <w:qFormat/>
    <w:rsid w:val="00646F88"/>
    <w:pPr>
      <w:jc w:val="center"/>
    </w:pPr>
    <w:rPr>
      <w:rFonts w:ascii="Arial" w:hAnsi="Arial"/>
      <w:b/>
      <w:i/>
      <w:sz w:val="22"/>
      <w:u w:val="single"/>
      <w:lang w:val="fr-FR"/>
    </w:rPr>
  </w:style>
  <w:style w:type="character" w:customStyle="1" w:styleId="Sous-titreCar">
    <w:name w:val="Sous-titre Car"/>
    <w:link w:val="Sous-titre"/>
    <w:rsid w:val="00646F88"/>
    <w:rPr>
      <w:rFonts w:ascii="Arial" w:hAnsi="Arial"/>
      <w:b/>
      <w:i/>
      <w:sz w:val="22"/>
      <w:u w:val="single"/>
      <w:lang w:val="fr-FR" w:eastAsia="nl-NL"/>
    </w:rPr>
  </w:style>
  <w:style w:type="character" w:customStyle="1" w:styleId="Titre2Car">
    <w:name w:val="Titre 2 Car"/>
    <w:link w:val="Titre2"/>
    <w:rsid w:val="00C77739"/>
    <w:rPr>
      <w:rFonts w:ascii="Arial" w:hAnsi="Arial"/>
      <w:b/>
      <w:i/>
      <w:sz w:val="22"/>
      <w:u w:val="single"/>
      <w:lang w:val="fr-FR"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2379</Characters>
  <Application>Microsoft Office Word</Application>
  <DocSecurity>0</DocSecurity>
  <Lines>19</Lines>
  <Paragraphs>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Demande de renonciation</vt:lpstr>
      <vt:lpstr>Demande de renonciation</vt:lpstr>
    </vt:vector>
  </TitlesOfParts>
  <Company>FOD Sociale Zekerheid / SPF Sécurité Sociale</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de demande de renonciation</dc:title>
  <dc:subject/>
  <dc:creator>JED</dc:creator>
  <cp:keywords/>
  <cp:lastModifiedBy>Rauw Michel</cp:lastModifiedBy>
  <cp:revision>2</cp:revision>
  <cp:lastPrinted>2005-11-03T12:53:00Z</cp:lastPrinted>
  <dcterms:created xsi:type="dcterms:W3CDTF">2023-06-21T12:46:00Z</dcterms:created>
  <dcterms:modified xsi:type="dcterms:W3CDTF">2023-06-21T12:46:00Z</dcterms:modified>
</cp:coreProperties>
</file>